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0A" w:rsidRPr="00B3653F" w:rsidRDefault="002E180A" w:rsidP="002E18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Сведения о доходах, об имуществе и обязательствах имущественного характер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а, об источниках получения средств, за счет которых совершены сделки (совершена сделка), предоставленные лицами, замещающими должности руководителей МКУ</w:t>
      </w:r>
      <w:r w:rsidR="00C3058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Саянского района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за 2017год, подлежащие размещению на официальном сайте Саянского района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042A70" w:rsidRPr="00B3653F" w:rsidRDefault="00042A70" w:rsidP="003877D3">
      <w:pPr>
        <w:jc w:val="center"/>
        <w:rPr>
          <w:b/>
          <w:color w:val="000000" w:themeColor="text1"/>
        </w:rPr>
      </w:pPr>
    </w:p>
    <w:tbl>
      <w:tblPr>
        <w:tblStyle w:val="a3"/>
        <w:tblpPr w:leftFromText="180" w:rightFromText="180" w:vertAnchor="text" w:tblpX="-743" w:tblpY="1"/>
        <w:tblOverlap w:val="never"/>
        <w:tblW w:w="16268" w:type="dxa"/>
        <w:tblLayout w:type="fixed"/>
        <w:tblLook w:val="04A0"/>
      </w:tblPr>
      <w:tblGrid>
        <w:gridCol w:w="1522"/>
        <w:gridCol w:w="1555"/>
        <w:gridCol w:w="1414"/>
        <w:gridCol w:w="1697"/>
        <w:gridCol w:w="1134"/>
        <w:gridCol w:w="1134"/>
        <w:gridCol w:w="1275"/>
        <w:gridCol w:w="1142"/>
        <w:gridCol w:w="993"/>
        <w:gridCol w:w="1409"/>
        <w:gridCol w:w="859"/>
        <w:gridCol w:w="8"/>
        <w:gridCol w:w="988"/>
        <w:gridCol w:w="1138"/>
      </w:tblGrid>
      <w:tr w:rsidR="00943517" w:rsidRPr="00DF400F" w:rsidTr="00CF7DC9">
        <w:trPr>
          <w:trHeight w:val="559"/>
        </w:trPr>
        <w:tc>
          <w:tcPr>
            <w:tcW w:w="1522" w:type="dxa"/>
            <w:vMerge w:val="restart"/>
          </w:tcPr>
          <w:p w:rsidR="00943517" w:rsidRPr="003C5A5A" w:rsidRDefault="00943517" w:rsidP="00CF7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 </w:t>
            </w: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имя, </w:t>
            </w:r>
          </w:p>
          <w:p w:rsidR="00943517" w:rsidRPr="003C5A5A" w:rsidRDefault="00943517" w:rsidP="00CF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5" w:type="dxa"/>
            <w:vMerge w:val="restart"/>
          </w:tcPr>
          <w:p w:rsidR="00943517" w:rsidRPr="003C5A5A" w:rsidRDefault="00943517" w:rsidP="00CF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4" w:type="dxa"/>
            <w:vMerge w:val="restart"/>
          </w:tcPr>
          <w:p w:rsidR="00943517" w:rsidRPr="003C5A5A" w:rsidRDefault="00943517" w:rsidP="00CF7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</w:t>
            </w:r>
          </w:p>
          <w:p w:rsidR="00943517" w:rsidRPr="003C5A5A" w:rsidRDefault="00943517" w:rsidP="00CF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 </w:t>
            </w:r>
            <w:r w:rsidRPr="003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="004167D2"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2017</w:t>
            </w: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  <w:r w:rsidRPr="003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965" w:type="dxa"/>
            <w:gridSpan w:val="3"/>
            <w:tcBorders>
              <w:bottom w:val="single" w:sz="4" w:space="0" w:color="auto"/>
            </w:tcBorders>
          </w:tcPr>
          <w:p w:rsidR="00943517" w:rsidRPr="003C5A5A" w:rsidRDefault="004167D2" w:rsidP="00CF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</w:t>
            </w:r>
            <w:r w:rsidR="00943517"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недвижимого имущества, </w:t>
            </w:r>
            <w:proofErr w:type="gramStart"/>
            <w:r w:rsidR="00943517"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="00943517"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праве собственности </w:t>
            </w:r>
          </w:p>
        </w:tc>
        <w:tc>
          <w:tcPr>
            <w:tcW w:w="3410" w:type="dxa"/>
            <w:gridSpan w:val="3"/>
          </w:tcPr>
          <w:p w:rsidR="00943517" w:rsidRPr="003C5A5A" w:rsidRDefault="004167D2" w:rsidP="00CF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</w:t>
            </w:r>
            <w:r w:rsidR="00943517"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недвижимого имущества, </w:t>
            </w:r>
            <w:proofErr w:type="gramStart"/>
            <w:r w:rsidR="00943517"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находящихся</w:t>
            </w:r>
            <w:proofErr w:type="gramEnd"/>
            <w:r w:rsidR="00943517"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268" w:type="dxa"/>
            <w:gridSpan w:val="2"/>
          </w:tcPr>
          <w:p w:rsidR="00943517" w:rsidRPr="003C5A5A" w:rsidRDefault="00DA6047" w:rsidP="00CF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Транспортные средства, принадлежащие </w:t>
            </w:r>
            <w:r w:rsidR="00943517" w:rsidRPr="003C5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2134" w:type="dxa"/>
            <w:gridSpan w:val="3"/>
          </w:tcPr>
          <w:p w:rsidR="00943517" w:rsidRPr="003C5A5A" w:rsidRDefault="00DA6047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3C5A5A" w:rsidRPr="00DF400F" w:rsidTr="00CF7DC9">
        <w:trPr>
          <w:trHeight w:val="735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556A0D" w:rsidRPr="003C5A5A" w:rsidRDefault="00556A0D" w:rsidP="00CF7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556A0D" w:rsidRPr="003C5A5A" w:rsidRDefault="00556A0D" w:rsidP="00CF7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556A0D" w:rsidRPr="003C5A5A" w:rsidRDefault="00556A0D" w:rsidP="00CF7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D" w:rsidRPr="003C5A5A" w:rsidRDefault="00556A0D" w:rsidP="00CF7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  <w:p w:rsidR="00556A0D" w:rsidRPr="003C5A5A" w:rsidRDefault="00556A0D" w:rsidP="00CF7D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D" w:rsidRPr="003C5A5A" w:rsidRDefault="00556A0D" w:rsidP="00CF7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556A0D" w:rsidRPr="003C5A5A" w:rsidRDefault="00556A0D" w:rsidP="00CF7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0D" w:rsidRPr="003C5A5A" w:rsidRDefault="00556A0D" w:rsidP="00CF7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</w:p>
          <w:p w:rsidR="00556A0D" w:rsidRPr="003C5A5A" w:rsidRDefault="00556A0D" w:rsidP="00CF7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56A0D" w:rsidRPr="003C5A5A" w:rsidRDefault="00556A0D" w:rsidP="00CF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D" w:rsidRPr="003C5A5A" w:rsidRDefault="00556A0D" w:rsidP="00CF7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556A0D" w:rsidRPr="003C5A5A" w:rsidRDefault="00556A0D" w:rsidP="00CF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56A0D" w:rsidRPr="003C5A5A" w:rsidRDefault="00556A0D" w:rsidP="00CF7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</w:p>
          <w:p w:rsidR="00556A0D" w:rsidRPr="003C5A5A" w:rsidRDefault="00556A0D" w:rsidP="00CF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409" w:type="dxa"/>
            <w:tcBorders>
              <w:bottom w:val="single" w:sz="4" w:space="0" w:color="auto"/>
              <w:right w:val="single" w:sz="4" w:space="0" w:color="auto"/>
            </w:tcBorders>
          </w:tcPr>
          <w:p w:rsidR="00556A0D" w:rsidRPr="003C5A5A" w:rsidRDefault="00DA6047" w:rsidP="00CF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</w:tcPr>
          <w:p w:rsidR="00556A0D" w:rsidRPr="003C5A5A" w:rsidRDefault="00DA6047" w:rsidP="00CF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56A0D" w:rsidRPr="003C5A5A" w:rsidRDefault="00E2030F" w:rsidP="00CF7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556A0D" w:rsidRPr="003C5A5A" w:rsidRDefault="00E2030F" w:rsidP="00CF7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получения средств, за счет которых приобретено имущество</w:t>
            </w:r>
          </w:p>
        </w:tc>
      </w:tr>
      <w:tr w:rsidR="00556A0D" w:rsidRPr="00DF400F" w:rsidTr="00CF7DC9">
        <w:trPr>
          <w:trHeight w:val="375"/>
        </w:trPr>
        <w:tc>
          <w:tcPr>
            <w:tcW w:w="1522" w:type="dxa"/>
            <w:tcBorders>
              <w:top w:val="single" w:sz="4" w:space="0" w:color="auto"/>
            </w:tcBorders>
          </w:tcPr>
          <w:p w:rsidR="00556A0D" w:rsidRPr="003C5A5A" w:rsidRDefault="00740590" w:rsidP="00CF7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556A0D" w:rsidRPr="003C5A5A" w:rsidRDefault="00740590" w:rsidP="00CF7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556A0D" w:rsidRPr="003C5A5A" w:rsidRDefault="00740590" w:rsidP="00CF7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556A0D" w:rsidRPr="003C5A5A" w:rsidRDefault="00740590" w:rsidP="00CF7D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0D" w:rsidRPr="003C5A5A" w:rsidRDefault="00740590" w:rsidP="00CF7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56A0D" w:rsidRPr="003C5A5A" w:rsidRDefault="00740590" w:rsidP="00CF7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56A0D" w:rsidRPr="003C5A5A" w:rsidRDefault="00740590" w:rsidP="00CF7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0D" w:rsidRPr="003C5A5A" w:rsidRDefault="00740590" w:rsidP="00CF7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56A0D" w:rsidRPr="003C5A5A" w:rsidRDefault="00740590" w:rsidP="00CF7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</w:tcPr>
          <w:p w:rsidR="00556A0D" w:rsidRPr="003C5A5A" w:rsidRDefault="00740590" w:rsidP="00CF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556A0D" w:rsidRPr="003C5A5A" w:rsidRDefault="00740590" w:rsidP="00CF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56A0D" w:rsidRPr="003C5A5A" w:rsidRDefault="00740590" w:rsidP="00CF7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556A0D" w:rsidRPr="003C5A5A" w:rsidRDefault="00740590" w:rsidP="00CF7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E2FD4" w:rsidRPr="00DF400F" w:rsidTr="00CF7DC9">
        <w:trPr>
          <w:trHeight w:val="885"/>
        </w:trPr>
        <w:tc>
          <w:tcPr>
            <w:tcW w:w="1522" w:type="dxa"/>
            <w:vMerge w:val="restart"/>
          </w:tcPr>
          <w:p w:rsidR="00BE2FD4" w:rsidRPr="00B34335" w:rsidRDefault="00BE2FD4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Подоляк Тимофей Тимофеевич</w:t>
            </w:r>
          </w:p>
        </w:tc>
        <w:tc>
          <w:tcPr>
            <w:tcW w:w="1555" w:type="dxa"/>
            <w:vMerge w:val="restart"/>
          </w:tcPr>
          <w:p w:rsidR="00BE2FD4" w:rsidRDefault="00BE2FD4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«ЦТО администрации Санского района»</w:t>
            </w:r>
          </w:p>
          <w:p w:rsidR="00BE2FD4" w:rsidRDefault="00BE2FD4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FD4" w:rsidRDefault="00BE2FD4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FD4" w:rsidRDefault="00BE2FD4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FD4" w:rsidRDefault="00BE2FD4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FD4" w:rsidRDefault="00BE2FD4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FD4" w:rsidRDefault="00BE2FD4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FD4" w:rsidRDefault="00BE2FD4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FD4" w:rsidRDefault="00BE2FD4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FD4" w:rsidRPr="00B34335" w:rsidRDefault="00BE2FD4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BE2FD4" w:rsidRDefault="00BE2FD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493 073,36</w:t>
            </w:r>
          </w:p>
        </w:tc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</w:tcPr>
          <w:p w:rsidR="00BE2FD4" w:rsidRDefault="00BE2FD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672D38">
              <w:rPr>
                <w:rFonts w:ascii="Times New Roman" w:hAnsi="Times New Roman" w:cs="Times New Roman"/>
                <w:sz w:val="20"/>
                <w:szCs w:val="20"/>
              </w:rPr>
              <w:t xml:space="preserve"> огородны</w:t>
            </w:r>
            <w:proofErr w:type="gramStart"/>
            <w:r w:rsidR="00672D3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4" w:rsidRDefault="00BE2FD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E2FD4" w:rsidRDefault="00BE2FD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BE2FD4" w:rsidRDefault="00B936D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D4" w:rsidRDefault="00B936D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BE2FD4" w:rsidRDefault="00B936D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  <w:tcBorders>
              <w:right w:val="single" w:sz="4" w:space="0" w:color="auto"/>
            </w:tcBorders>
          </w:tcPr>
          <w:p w:rsidR="00BE2FD4" w:rsidRPr="00DF400F" w:rsidRDefault="00D803C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(индивидуальный) 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</w:tcBorders>
          </w:tcPr>
          <w:p w:rsidR="00BE2FD4" w:rsidRPr="00DF400F" w:rsidRDefault="00D803C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06226">
              <w:rPr>
                <w:rFonts w:ascii="Times New Roman" w:hAnsi="Times New Roman" w:cs="Times New Roman"/>
                <w:sz w:val="20"/>
                <w:szCs w:val="20"/>
              </w:rPr>
              <w:t>СЛ 250</w:t>
            </w:r>
          </w:p>
        </w:tc>
        <w:tc>
          <w:tcPr>
            <w:tcW w:w="996" w:type="dxa"/>
            <w:gridSpan w:val="2"/>
            <w:vMerge w:val="restart"/>
            <w:tcBorders>
              <w:right w:val="single" w:sz="4" w:space="0" w:color="auto"/>
            </w:tcBorders>
          </w:tcPr>
          <w:p w:rsidR="00BE2FD4" w:rsidRPr="00DF400F" w:rsidRDefault="00BE2FD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BE2FD4" w:rsidRPr="00DF400F" w:rsidRDefault="00B936D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6226" w:rsidRPr="00DF400F" w:rsidTr="00CF7DC9">
        <w:trPr>
          <w:trHeight w:val="375"/>
        </w:trPr>
        <w:tc>
          <w:tcPr>
            <w:tcW w:w="1522" w:type="dxa"/>
            <w:vMerge/>
          </w:tcPr>
          <w:p w:rsidR="00706226" w:rsidRDefault="00706226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706226" w:rsidRDefault="00706226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706226" w:rsidRDefault="00706226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6226" w:rsidRDefault="00706226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226" w:rsidRDefault="00706226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6226" w:rsidRDefault="00706226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06226" w:rsidRDefault="00706226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226" w:rsidRDefault="00706226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06226" w:rsidRDefault="00706226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6226" w:rsidRDefault="00706226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6226" w:rsidRPr="00DF400F" w:rsidRDefault="00706226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right w:val="single" w:sz="4" w:space="0" w:color="auto"/>
            </w:tcBorders>
          </w:tcPr>
          <w:p w:rsidR="00706226" w:rsidRDefault="00706226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706226" w:rsidRPr="00DF400F" w:rsidRDefault="00706226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226" w:rsidRPr="00DF400F" w:rsidTr="00CF7DC9">
        <w:trPr>
          <w:trHeight w:val="530"/>
        </w:trPr>
        <w:tc>
          <w:tcPr>
            <w:tcW w:w="1522" w:type="dxa"/>
            <w:vMerge/>
          </w:tcPr>
          <w:p w:rsidR="00706226" w:rsidRDefault="00706226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706226" w:rsidRDefault="00706226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706226" w:rsidRDefault="00706226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6226" w:rsidRDefault="00706226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26" w:rsidRDefault="00706226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6226" w:rsidRDefault="00706226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06226" w:rsidRDefault="00706226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226" w:rsidRDefault="00706226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06226" w:rsidRDefault="00706226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6226" w:rsidRDefault="00706226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6226" w:rsidRPr="00DF400F" w:rsidRDefault="00706226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</w:tc>
        <w:tc>
          <w:tcPr>
            <w:tcW w:w="996" w:type="dxa"/>
            <w:gridSpan w:val="2"/>
            <w:vMerge/>
            <w:tcBorders>
              <w:right w:val="single" w:sz="4" w:space="0" w:color="auto"/>
            </w:tcBorders>
          </w:tcPr>
          <w:p w:rsidR="00706226" w:rsidRDefault="00706226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706226" w:rsidRPr="00DF400F" w:rsidRDefault="00706226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FD4" w:rsidRPr="00DF400F" w:rsidTr="00CF7DC9">
        <w:trPr>
          <w:trHeight w:val="840"/>
        </w:trPr>
        <w:tc>
          <w:tcPr>
            <w:tcW w:w="1522" w:type="dxa"/>
            <w:vMerge/>
          </w:tcPr>
          <w:p w:rsidR="00BE2FD4" w:rsidRDefault="00BE2FD4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BE2FD4" w:rsidRDefault="00BE2FD4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E2FD4" w:rsidRDefault="00BE2FD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4" w:rsidRDefault="00672D38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4" w:rsidRDefault="00672D38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FD4" w:rsidRDefault="00672D38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E2FD4" w:rsidRDefault="00BE2FD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D4" w:rsidRDefault="00BE2FD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E2FD4" w:rsidRDefault="00BE2FD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BE2FD4" w:rsidRDefault="00BE2FD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BE2FD4" w:rsidRPr="00DF400F" w:rsidRDefault="00BE2FD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right w:val="single" w:sz="4" w:space="0" w:color="auto"/>
            </w:tcBorders>
          </w:tcPr>
          <w:p w:rsidR="00BE2FD4" w:rsidRDefault="00BE2FD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BE2FD4" w:rsidRPr="00DF400F" w:rsidRDefault="00BE2FD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FD4" w:rsidRPr="00DF400F" w:rsidTr="00CF7DC9">
        <w:trPr>
          <w:trHeight w:val="555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BE2FD4" w:rsidRDefault="00BE2FD4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BE2FD4" w:rsidRDefault="00BE2FD4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BE2FD4" w:rsidRDefault="00BE2FD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4" w:rsidRDefault="00D803C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4" w:rsidRDefault="00D803C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FD4" w:rsidRDefault="00D803C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2FD4" w:rsidRDefault="00BE2FD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4" w:rsidRDefault="00BE2FD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2FD4" w:rsidRDefault="00BE2FD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2FD4" w:rsidRDefault="00BE2FD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2FD4" w:rsidRPr="00DF400F" w:rsidRDefault="00BE2FD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2FD4" w:rsidRDefault="00BE2FD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2FD4" w:rsidRPr="00DF400F" w:rsidRDefault="00BE2FD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4BA" w:rsidRPr="00DF400F" w:rsidTr="00CF7DC9">
        <w:trPr>
          <w:trHeight w:val="870"/>
        </w:trPr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8154BA" w:rsidRDefault="008154BA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8154BA" w:rsidRDefault="008154BA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8154BA" w:rsidRDefault="008154B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209 938,03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Default="008154B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4BA" w:rsidRDefault="008154B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Default="008154B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4BA" w:rsidRDefault="008154B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54BA" w:rsidRDefault="00B936D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BA" w:rsidRDefault="00B936D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54BA" w:rsidRDefault="00B936D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54BA" w:rsidRDefault="00B936D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54BA" w:rsidRPr="00DF400F" w:rsidRDefault="00B936D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54BA" w:rsidRDefault="00B936D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54BA" w:rsidRPr="00DF400F" w:rsidRDefault="00B936D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4BA" w:rsidRPr="00DF400F" w:rsidTr="00CF7DC9">
        <w:trPr>
          <w:trHeight w:val="270"/>
        </w:trPr>
        <w:tc>
          <w:tcPr>
            <w:tcW w:w="1522" w:type="dxa"/>
            <w:vMerge/>
          </w:tcPr>
          <w:p w:rsidR="008154BA" w:rsidRDefault="008154BA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154BA" w:rsidRDefault="008154BA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8154BA" w:rsidRDefault="008154B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Default="008154B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совместная)</w:t>
            </w:r>
          </w:p>
          <w:p w:rsidR="008154BA" w:rsidRDefault="008154B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Default="008154B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4BA" w:rsidRDefault="008154B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154BA" w:rsidRDefault="008154B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BA" w:rsidRDefault="008154B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154BA" w:rsidRDefault="008154B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8154BA" w:rsidRDefault="008154B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8154BA" w:rsidRPr="00DF400F" w:rsidRDefault="008154B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right w:val="single" w:sz="4" w:space="0" w:color="auto"/>
            </w:tcBorders>
          </w:tcPr>
          <w:p w:rsidR="008154BA" w:rsidRDefault="008154B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8154BA" w:rsidRPr="00DF400F" w:rsidRDefault="008154B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E14" w:rsidRPr="00DF400F" w:rsidTr="00CF7DC9">
        <w:trPr>
          <w:trHeight w:val="768"/>
        </w:trPr>
        <w:tc>
          <w:tcPr>
            <w:tcW w:w="1522" w:type="dxa"/>
          </w:tcPr>
          <w:p w:rsidR="00556A0D" w:rsidRPr="00B92344" w:rsidRDefault="00556A0D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4">
              <w:rPr>
                <w:rFonts w:ascii="Times New Roman" w:hAnsi="Times New Roman"/>
                <w:sz w:val="20"/>
                <w:szCs w:val="20"/>
              </w:rPr>
              <w:lastRenderedPageBreak/>
              <w:t>Гончарова Светлана Анатольевна</w:t>
            </w:r>
          </w:p>
        </w:tc>
        <w:tc>
          <w:tcPr>
            <w:tcW w:w="1555" w:type="dxa"/>
          </w:tcPr>
          <w:p w:rsidR="00556A0D" w:rsidRPr="00DF400F" w:rsidRDefault="00556A0D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D63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344">
              <w:rPr>
                <w:rFonts w:ascii="Times New Roman" w:hAnsi="Times New Roman"/>
                <w:sz w:val="20"/>
                <w:szCs w:val="20"/>
              </w:rPr>
              <w:t>МКУ «Отдел культуры Саянского района»</w:t>
            </w:r>
          </w:p>
        </w:tc>
        <w:tc>
          <w:tcPr>
            <w:tcW w:w="1414" w:type="dxa"/>
          </w:tcPr>
          <w:p w:rsidR="00556A0D" w:rsidRPr="00DF400F" w:rsidRDefault="002438A3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689 181,20</w:t>
            </w:r>
          </w:p>
        </w:tc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</w:tcPr>
          <w:p w:rsidR="00556A0D" w:rsidRPr="00DF400F" w:rsidRDefault="009B457B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D" w:rsidRPr="00DF400F" w:rsidRDefault="009B457B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56A0D" w:rsidRPr="00DF400F" w:rsidRDefault="009B457B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6A0D" w:rsidRDefault="00556A0D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556A0D" w:rsidRDefault="00556A0D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6A0D" w:rsidRDefault="00556A0D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556A0D" w:rsidRPr="00DF400F" w:rsidRDefault="00556A0D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556A0D" w:rsidRPr="00DF400F" w:rsidRDefault="00556A0D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556A0D" w:rsidRPr="00DF400F" w:rsidRDefault="00556A0D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56A0D" w:rsidRPr="00DF400F" w:rsidRDefault="00556A0D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89A" w:rsidRPr="00DF400F" w:rsidTr="00CF7DC9">
        <w:trPr>
          <w:trHeight w:val="417"/>
        </w:trPr>
        <w:tc>
          <w:tcPr>
            <w:tcW w:w="1522" w:type="dxa"/>
            <w:vMerge w:val="restart"/>
          </w:tcPr>
          <w:p w:rsidR="001A689A" w:rsidRPr="004F1231" w:rsidRDefault="001A689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31">
              <w:rPr>
                <w:rFonts w:ascii="Times New Roman" w:hAnsi="Times New Roman"/>
                <w:sz w:val="20"/>
                <w:szCs w:val="20"/>
              </w:rPr>
              <w:t>Рябцева Елена Витальевн</w:t>
            </w:r>
          </w:p>
        </w:tc>
        <w:tc>
          <w:tcPr>
            <w:tcW w:w="1555" w:type="dxa"/>
            <w:vMerge w:val="restart"/>
          </w:tcPr>
          <w:p w:rsidR="001A689A" w:rsidRPr="004F1231" w:rsidRDefault="001A689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3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4F1231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Саянского района»</w:t>
            </w:r>
          </w:p>
        </w:tc>
        <w:tc>
          <w:tcPr>
            <w:tcW w:w="1414" w:type="dxa"/>
            <w:vMerge w:val="restart"/>
          </w:tcPr>
          <w:p w:rsidR="001A689A" w:rsidRPr="00DF400F" w:rsidRDefault="00E95DF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1182 966, 69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A" w:rsidRDefault="001A689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A" w:rsidRDefault="001A689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A" w:rsidRDefault="001A689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A689A" w:rsidRPr="001A7675" w:rsidRDefault="001A689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89A" w:rsidRDefault="001A689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1A689A" w:rsidRDefault="001A689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  <w:tcBorders>
              <w:right w:val="single" w:sz="4" w:space="0" w:color="auto"/>
            </w:tcBorders>
          </w:tcPr>
          <w:p w:rsidR="001A689A" w:rsidRPr="00E86E6A" w:rsidRDefault="001A689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proofErr w:type="gramStart"/>
            <w:r w:rsidR="00E86E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9" w:type="dxa"/>
            <w:vMerge w:val="restart"/>
            <w:tcBorders>
              <w:left w:val="single" w:sz="4" w:space="0" w:color="auto"/>
            </w:tcBorders>
          </w:tcPr>
          <w:p w:rsidR="001A689A" w:rsidRPr="003141F1" w:rsidRDefault="00E86E6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14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Allion</w:t>
            </w:r>
            <w:proofErr w:type="spellEnd"/>
          </w:p>
        </w:tc>
        <w:tc>
          <w:tcPr>
            <w:tcW w:w="996" w:type="dxa"/>
            <w:gridSpan w:val="2"/>
            <w:vMerge w:val="restart"/>
            <w:tcBorders>
              <w:right w:val="single" w:sz="4" w:space="0" w:color="auto"/>
            </w:tcBorders>
          </w:tcPr>
          <w:p w:rsidR="001A689A" w:rsidRPr="003141F1" w:rsidRDefault="001A689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1A689A" w:rsidRPr="001E39C3" w:rsidRDefault="001E39C3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689A" w:rsidRPr="00DF400F" w:rsidTr="00CF7DC9">
        <w:trPr>
          <w:trHeight w:val="828"/>
        </w:trPr>
        <w:tc>
          <w:tcPr>
            <w:tcW w:w="1522" w:type="dxa"/>
            <w:vMerge/>
          </w:tcPr>
          <w:p w:rsidR="001A689A" w:rsidRDefault="001A689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1A689A" w:rsidRPr="00DF400F" w:rsidRDefault="001A689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1A689A" w:rsidRDefault="001A689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A" w:rsidRPr="00DF400F" w:rsidRDefault="001A689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A" w:rsidRDefault="001A689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A" w:rsidRDefault="001A689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A689A" w:rsidRPr="00DF400F" w:rsidRDefault="001A689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89A" w:rsidRPr="00DF400F" w:rsidRDefault="001A689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A689A" w:rsidRPr="00DF400F" w:rsidRDefault="001A689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1A689A" w:rsidRPr="00DF400F" w:rsidRDefault="001A689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1A689A" w:rsidRPr="00DF400F" w:rsidRDefault="001A689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right w:val="single" w:sz="4" w:space="0" w:color="auto"/>
            </w:tcBorders>
          </w:tcPr>
          <w:p w:rsidR="001A689A" w:rsidRDefault="001A689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1A689A" w:rsidRDefault="001A689A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6F2" w:rsidRPr="00DF400F" w:rsidTr="00CF7DC9">
        <w:trPr>
          <w:trHeight w:val="840"/>
        </w:trPr>
        <w:tc>
          <w:tcPr>
            <w:tcW w:w="1522" w:type="dxa"/>
            <w:vMerge w:val="restart"/>
          </w:tcPr>
          <w:p w:rsidR="00ED16F2" w:rsidRPr="00A26B4C" w:rsidRDefault="00ED16F2" w:rsidP="00CF7DC9">
            <w:pPr>
              <w:rPr>
                <w:rFonts w:ascii="Times New Roman" w:hAnsi="Times New Roman"/>
                <w:sz w:val="20"/>
                <w:szCs w:val="20"/>
              </w:rPr>
            </w:pPr>
            <w:r w:rsidRPr="00A26B4C">
              <w:rPr>
                <w:rFonts w:ascii="Times New Roman" w:hAnsi="Times New Roman"/>
                <w:sz w:val="20"/>
                <w:szCs w:val="20"/>
              </w:rPr>
              <w:t>Иванова Марина Анатольевна</w:t>
            </w:r>
          </w:p>
          <w:p w:rsidR="00ED16F2" w:rsidRPr="00A26B4C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ED16F2" w:rsidRPr="00A26B4C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A26B4C">
              <w:rPr>
                <w:rFonts w:ascii="Times New Roman" w:hAnsi="Times New Roman"/>
                <w:sz w:val="20"/>
                <w:szCs w:val="20"/>
              </w:rPr>
              <w:t xml:space="preserve"> МКУ «Финансово-экономического управление администрации Саянского района»</w:t>
            </w:r>
          </w:p>
        </w:tc>
        <w:tc>
          <w:tcPr>
            <w:tcW w:w="1414" w:type="dxa"/>
            <w:vMerge w:val="restart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93C6C">
              <w:rPr>
                <w:rFonts w:ascii="Times New Roman" w:hAnsi="Times New Roman" w:cs="Times New Roman"/>
                <w:sz w:val="20"/>
                <w:szCs w:val="20"/>
              </w:rPr>
              <w:t>13 058,30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для ведения личного подсобного хозяйства</w:t>
            </w:r>
            <w:r w:rsidR="00E93C6C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(индивидуальный</w:t>
            </w:r>
            <w:proofErr w:type="gramStart"/>
            <w:r w:rsidR="00E93C6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  <w:r w:rsidR="00E93C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</w:tcPr>
          <w:p w:rsidR="00ED16F2" w:rsidRPr="00D370ED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 w:val="restart"/>
            <w:tcBorders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ED16F2" w:rsidRDefault="00611F59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6F2" w:rsidRPr="00DF400F" w:rsidTr="00CF7DC9">
        <w:trPr>
          <w:trHeight w:val="758"/>
        </w:trPr>
        <w:tc>
          <w:tcPr>
            <w:tcW w:w="1522" w:type="dxa"/>
            <w:vMerge/>
          </w:tcPr>
          <w:p w:rsidR="00ED16F2" w:rsidRPr="00A26B4C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ED16F2" w:rsidRPr="00A26B4C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Pr="00DF400F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F59" w:rsidRPr="00DF400F" w:rsidTr="00CF7DC9">
        <w:trPr>
          <w:trHeight w:val="975"/>
        </w:trPr>
        <w:tc>
          <w:tcPr>
            <w:tcW w:w="1522" w:type="dxa"/>
            <w:vMerge w:val="restart"/>
          </w:tcPr>
          <w:p w:rsidR="00611F59" w:rsidRPr="00A26B4C" w:rsidRDefault="00611F59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5" w:type="dxa"/>
            <w:vMerge w:val="restart"/>
          </w:tcPr>
          <w:p w:rsidR="00611F59" w:rsidRPr="00A26B4C" w:rsidRDefault="00611F59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611F59" w:rsidRDefault="00611F59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273 907,21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59" w:rsidRDefault="00611F59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59" w:rsidRDefault="00611F59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59" w:rsidRDefault="00611F59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11F59" w:rsidRDefault="00611F59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9" w:rsidRDefault="00611F59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11F59" w:rsidRDefault="00611F59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611F59" w:rsidRDefault="00611F59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  <w:proofErr w:type="spellEnd"/>
            <w:proofErr w:type="gramEnd"/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611F59" w:rsidRDefault="00611F59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Москвич 412</w:t>
            </w:r>
          </w:p>
        </w:tc>
        <w:tc>
          <w:tcPr>
            <w:tcW w:w="996" w:type="dxa"/>
            <w:gridSpan w:val="2"/>
            <w:vMerge w:val="restart"/>
            <w:tcBorders>
              <w:right w:val="single" w:sz="4" w:space="0" w:color="auto"/>
            </w:tcBorders>
          </w:tcPr>
          <w:p w:rsidR="00611F59" w:rsidRDefault="00611F59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611F59" w:rsidRDefault="00611F59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F59" w:rsidRPr="00DF400F" w:rsidTr="00CF7DC9">
        <w:trPr>
          <w:trHeight w:val="390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611F59" w:rsidRDefault="00611F59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611F59" w:rsidRPr="00A26B4C" w:rsidRDefault="00611F59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611F59" w:rsidRDefault="00611F59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59" w:rsidRDefault="00611F59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9" w:rsidRDefault="00611F59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59" w:rsidRDefault="00611F59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9" w:rsidRDefault="002625AB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9" w:rsidRDefault="002625AB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59" w:rsidRDefault="002625AB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611F59" w:rsidRDefault="00B26A4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9" w:rsidRDefault="00B26A4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Шевролет Нива 212300</w:t>
            </w:r>
          </w:p>
        </w:tc>
        <w:tc>
          <w:tcPr>
            <w:tcW w:w="9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59" w:rsidRDefault="00611F59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59" w:rsidRDefault="00611F59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6C" w:rsidRPr="00DF400F" w:rsidTr="00CF7DC9">
        <w:trPr>
          <w:trHeight w:val="1695"/>
        </w:trPr>
        <w:tc>
          <w:tcPr>
            <w:tcW w:w="1522" w:type="dxa"/>
            <w:vMerge w:val="restart"/>
          </w:tcPr>
          <w:p w:rsidR="003B2C6C" w:rsidRPr="00A26B4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C">
              <w:rPr>
                <w:rFonts w:ascii="Times New Roman" w:hAnsi="Times New Roman"/>
                <w:sz w:val="20"/>
                <w:szCs w:val="20"/>
              </w:rPr>
              <w:lastRenderedPageBreak/>
              <w:t>Ишаков Сергей Владимирович</w:t>
            </w:r>
          </w:p>
        </w:tc>
        <w:tc>
          <w:tcPr>
            <w:tcW w:w="1555" w:type="dxa"/>
            <w:vMerge w:val="restart"/>
          </w:tcPr>
          <w:p w:rsidR="003B2C6C" w:rsidRPr="00A26B4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C">
              <w:rPr>
                <w:rFonts w:ascii="Times New Roman" w:hAnsi="Times New Roman"/>
                <w:sz w:val="20"/>
                <w:szCs w:val="20"/>
              </w:rPr>
              <w:t>Начальник МКУ «ЕДДС Саянского района»</w:t>
            </w:r>
          </w:p>
        </w:tc>
        <w:tc>
          <w:tcPr>
            <w:tcW w:w="1414" w:type="dxa"/>
            <w:vMerge w:val="restart"/>
          </w:tcPr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531 925,81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 w:val="restart"/>
          </w:tcPr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3B2C6C" w:rsidRPr="007F15E1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331512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 w:val="restart"/>
            <w:tcBorders>
              <w:right w:val="single" w:sz="4" w:space="0" w:color="auto"/>
            </w:tcBorders>
          </w:tcPr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2C6C" w:rsidRPr="00DF400F" w:rsidTr="00CF7DC9">
        <w:trPr>
          <w:trHeight w:val="360"/>
        </w:trPr>
        <w:tc>
          <w:tcPr>
            <w:tcW w:w="1522" w:type="dxa"/>
            <w:vMerge/>
          </w:tcPr>
          <w:p w:rsidR="003B2C6C" w:rsidRPr="00A26B4C" w:rsidRDefault="003B2C6C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B2C6C" w:rsidRPr="00A26B4C" w:rsidRDefault="003B2C6C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right w:val="single" w:sz="4" w:space="0" w:color="auto"/>
            </w:tcBorders>
          </w:tcPr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3B2C6C" w:rsidRDefault="003B2C6C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C2F" w:rsidRPr="00DF400F" w:rsidTr="00CF7DC9">
        <w:trPr>
          <w:trHeight w:val="915"/>
        </w:trPr>
        <w:tc>
          <w:tcPr>
            <w:tcW w:w="1522" w:type="dxa"/>
            <w:vMerge/>
          </w:tcPr>
          <w:p w:rsidR="00831C2F" w:rsidRPr="00A26B4C" w:rsidRDefault="00831C2F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31C2F" w:rsidRPr="00A26B4C" w:rsidRDefault="00831C2F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D6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842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Accord</w:t>
            </w:r>
            <w:r w:rsidRPr="00842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96" w:type="dxa"/>
            <w:gridSpan w:val="2"/>
            <w:vMerge/>
            <w:tcBorders>
              <w:righ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C2F" w:rsidRPr="00DF400F" w:rsidTr="00CF7DC9">
        <w:trPr>
          <w:trHeight w:val="795"/>
        </w:trPr>
        <w:tc>
          <w:tcPr>
            <w:tcW w:w="1522" w:type="dxa"/>
            <w:vMerge/>
          </w:tcPr>
          <w:p w:rsidR="00831C2F" w:rsidRPr="00A26B4C" w:rsidRDefault="00831C2F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31C2F" w:rsidRPr="00A26B4C" w:rsidRDefault="00831C2F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831C2F" w:rsidRPr="00842D60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Passo</w:t>
            </w:r>
            <w:proofErr w:type="spellEnd"/>
          </w:p>
        </w:tc>
        <w:tc>
          <w:tcPr>
            <w:tcW w:w="996" w:type="dxa"/>
            <w:gridSpan w:val="2"/>
            <w:vMerge/>
            <w:tcBorders>
              <w:righ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C2F" w:rsidRPr="00DF400F" w:rsidTr="00CF7DC9">
        <w:trPr>
          <w:trHeight w:val="105"/>
        </w:trPr>
        <w:tc>
          <w:tcPr>
            <w:tcW w:w="1522" w:type="dxa"/>
            <w:vMerge/>
          </w:tcPr>
          <w:p w:rsidR="00831C2F" w:rsidRPr="00A26B4C" w:rsidRDefault="00831C2F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31C2F" w:rsidRPr="00A26B4C" w:rsidRDefault="00831C2F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Default="001A5AC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996" w:type="dxa"/>
            <w:gridSpan w:val="2"/>
            <w:vMerge/>
            <w:tcBorders>
              <w:righ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C2F" w:rsidRPr="00DF400F" w:rsidTr="00CF7DC9">
        <w:trPr>
          <w:trHeight w:val="110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831C2F" w:rsidRPr="00A26B4C" w:rsidRDefault="00831C2F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831C2F" w:rsidRPr="00A26B4C" w:rsidRDefault="00831C2F" w:rsidP="00C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831C2F" w:rsidRPr="001A5AC2" w:rsidRDefault="001A5AC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лодка казанка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Default="001A5AC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«Вихорь» -30</w:t>
            </w:r>
          </w:p>
        </w:tc>
        <w:tc>
          <w:tcPr>
            <w:tcW w:w="9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C2F" w:rsidRDefault="00831C2F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BCE" w:rsidRPr="00DF400F" w:rsidTr="00CF7DC9">
        <w:trPr>
          <w:trHeight w:val="975"/>
        </w:trPr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0F4BCE" w:rsidRPr="00A26B4C" w:rsidRDefault="000F4BCE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0F4BCE" w:rsidRPr="00A26B4C" w:rsidRDefault="000F4BCE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0F4BCE" w:rsidRDefault="000F4BCE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456 820,45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Pr="00DF400F" w:rsidRDefault="000F4BCE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 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Default="000F4BCE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CE" w:rsidRDefault="000F4BCE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BCE" w:rsidRDefault="00EC4920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CE" w:rsidRDefault="00EC4920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4BCE" w:rsidRDefault="00EC4920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</w:tcPr>
          <w:p w:rsidR="000F4BCE" w:rsidRPr="00EC4920" w:rsidRDefault="00EC4920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BCE" w:rsidRPr="00EC4920" w:rsidRDefault="00EC4920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BCE" w:rsidRPr="001E23C0" w:rsidRDefault="000F4BCE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4BCE" w:rsidRPr="001E39C3" w:rsidRDefault="000F4BCE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4BCE" w:rsidRPr="00DF400F" w:rsidTr="00CF7DC9">
        <w:trPr>
          <w:trHeight w:val="160"/>
        </w:trPr>
        <w:tc>
          <w:tcPr>
            <w:tcW w:w="1522" w:type="dxa"/>
            <w:vMerge/>
          </w:tcPr>
          <w:p w:rsidR="000F4BCE" w:rsidRDefault="000F4BCE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F4BCE" w:rsidRPr="00A26B4C" w:rsidRDefault="000F4BCE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F4BCE" w:rsidRDefault="000F4BCE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Default="000F4BCE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Default="000F4BCE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CE" w:rsidRDefault="000F4BCE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F4BCE" w:rsidRDefault="000F4BCE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CE" w:rsidRDefault="000F4BCE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F4BCE" w:rsidRDefault="000F4BCE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0F4BCE" w:rsidRDefault="000F4BCE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0F4BCE" w:rsidRPr="001E23C0" w:rsidRDefault="000F4BCE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gridSpan w:val="2"/>
            <w:vMerge/>
            <w:tcBorders>
              <w:right w:val="single" w:sz="4" w:space="0" w:color="auto"/>
            </w:tcBorders>
          </w:tcPr>
          <w:p w:rsidR="000F4BCE" w:rsidRDefault="000F4BCE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F4BCE" w:rsidRDefault="000F4BCE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6F2" w:rsidRPr="00DF400F" w:rsidTr="00CF7DC9">
        <w:trPr>
          <w:trHeight w:val="784"/>
        </w:trPr>
        <w:tc>
          <w:tcPr>
            <w:tcW w:w="1522" w:type="dxa"/>
            <w:vMerge w:val="restart"/>
          </w:tcPr>
          <w:p w:rsidR="00ED16F2" w:rsidRPr="00A26B4C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C">
              <w:rPr>
                <w:rFonts w:ascii="Times New Roman" w:hAnsi="Times New Roman"/>
                <w:sz w:val="20"/>
                <w:szCs w:val="20"/>
              </w:rPr>
              <w:t>Бусыгина Инга Александровна</w:t>
            </w:r>
          </w:p>
        </w:tc>
        <w:tc>
          <w:tcPr>
            <w:tcW w:w="1555" w:type="dxa"/>
            <w:vMerge w:val="restart"/>
          </w:tcPr>
          <w:p w:rsidR="00ED16F2" w:rsidRPr="00A26B4C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C">
              <w:rPr>
                <w:rFonts w:ascii="Times New Roman" w:hAnsi="Times New Roman"/>
                <w:sz w:val="20"/>
                <w:szCs w:val="20"/>
              </w:rPr>
              <w:t>Директор МБУ МЦ «Саяны»</w:t>
            </w:r>
          </w:p>
        </w:tc>
        <w:tc>
          <w:tcPr>
            <w:tcW w:w="1414" w:type="dxa"/>
            <w:vMerge w:val="restart"/>
          </w:tcPr>
          <w:p w:rsidR="00ED16F2" w:rsidRDefault="00036D2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505 202,96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участки: для размещения домов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жилой застройки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D16F2" w:rsidRPr="00B40953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ED16F2" w:rsidRDefault="00036D2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40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proofErr w:type="spellEnd"/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ED16F2" w:rsidRDefault="001E39C3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6F2" w:rsidRPr="00DF400F" w:rsidTr="00CF7DC9">
        <w:trPr>
          <w:trHeight w:val="780"/>
        </w:trPr>
        <w:tc>
          <w:tcPr>
            <w:tcW w:w="1522" w:type="dxa"/>
            <w:vMerge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ED16F2" w:rsidRPr="0022731F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1E39C3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Default="001E39C3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6F2" w:rsidRPr="00DF400F" w:rsidTr="00CF7DC9">
        <w:trPr>
          <w:trHeight w:val="780"/>
        </w:trPr>
        <w:tc>
          <w:tcPr>
            <w:tcW w:w="1522" w:type="dxa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5" w:type="dxa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ED16F2" w:rsidRPr="0022731F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Default="001E39C3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6F2" w:rsidRPr="00DF400F" w:rsidTr="00CF7DC9">
        <w:trPr>
          <w:trHeight w:val="756"/>
        </w:trPr>
        <w:tc>
          <w:tcPr>
            <w:tcW w:w="1522" w:type="dxa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Кашина Ольга Дмитриевна</w:t>
            </w:r>
          </w:p>
        </w:tc>
        <w:tc>
          <w:tcPr>
            <w:tcW w:w="1555" w:type="dxa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«Муниципальный архив Саянского района»</w:t>
            </w:r>
          </w:p>
        </w:tc>
        <w:tc>
          <w:tcPr>
            <w:tcW w:w="1414" w:type="dxa"/>
          </w:tcPr>
          <w:p w:rsidR="00ED16F2" w:rsidRDefault="00372583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531 761,62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ED16F2" w:rsidRPr="002229AD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ED16F2" w:rsidRDefault="00372583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222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2229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D16F2" w:rsidRDefault="001E39C3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6F2" w:rsidRPr="00DF400F" w:rsidTr="00CF7DC9">
        <w:trPr>
          <w:trHeight w:val="756"/>
        </w:trPr>
        <w:tc>
          <w:tcPr>
            <w:tcW w:w="1522" w:type="dxa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ED16F2" w:rsidRPr="00B217BD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ED16F2" w:rsidRDefault="001E39C3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D16F2" w:rsidRDefault="001E39C3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6F2" w:rsidRPr="00DF400F" w:rsidTr="00CF7DC9">
        <w:trPr>
          <w:trHeight w:val="756"/>
        </w:trPr>
        <w:tc>
          <w:tcPr>
            <w:tcW w:w="1522" w:type="dxa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5" w:type="dxa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16F2" w:rsidRDefault="00804085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1145 072,02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  <w:r w:rsidR="008040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ED16F2" w:rsidRPr="00EC342F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ED16F2" w:rsidRDefault="00B860CD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proofErr w:type="spellEnd"/>
            <w:r w:rsidRPr="00EC3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</w:t>
            </w:r>
            <w:r w:rsidRPr="00EC3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Istana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D16F2" w:rsidRDefault="001E39C3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6F2" w:rsidRPr="00DF400F" w:rsidTr="00CF7DC9">
        <w:trPr>
          <w:trHeight w:val="756"/>
        </w:trPr>
        <w:tc>
          <w:tcPr>
            <w:tcW w:w="1522" w:type="dxa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 нежилое здание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ED16F2" w:rsidRPr="00130AC9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ED16F2" w:rsidRPr="00C74170" w:rsidRDefault="00846689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Тиксон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ED16F2" w:rsidRDefault="001E39C3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D16F2" w:rsidRDefault="001E39C3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6F2" w:rsidRPr="00DF400F" w:rsidTr="00CF7DC9">
        <w:trPr>
          <w:trHeight w:val="756"/>
        </w:trPr>
        <w:tc>
          <w:tcPr>
            <w:tcW w:w="1522" w:type="dxa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 грузовой фургон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ED16F2" w:rsidRPr="00167DEE" w:rsidRDefault="00C74170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LDVMAXUS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ED16F2" w:rsidRDefault="001E39C3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D16F2" w:rsidRDefault="001E39C3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6F2" w:rsidRPr="00DF400F" w:rsidTr="00CF7DC9">
        <w:trPr>
          <w:trHeight w:val="480"/>
        </w:trPr>
        <w:tc>
          <w:tcPr>
            <w:tcW w:w="1522" w:type="dxa"/>
            <w:vMerge w:val="restart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Чепель Светлана Александровна</w:t>
            </w:r>
          </w:p>
        </w:tc>
        <w:tc>
          <w:tcPr>
            <w:tcW w:w="1555" w:type="dxa"/>
            <w:vMerge w:val="restart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МКУ «Отдел молодежной политики, физической культуры и спорта»</w:t>
            </w:r>
          </w:p>
        </w:tc>
        <w:tc>
          <w:tcPr>
            <w:tcW w:w="1414" w:type="dxa"/>
            <w:vMerge w:val="restart"/>
          </w:tcPr>
          <w:p w:rsidR="00ED16F2" w:rsidRDefault="001E39C3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732 423,41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приусадебный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ED16F2" w:rsidRPr="00224D44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 w:val="restart"/>
            <w:tcBorders>
              <w:right w:val="single" w:sz="4" w:space="0" w:color="auto"/>
            </w:tcBorders>
          </w:tcPr>
          <w:p w:rsidR="00ED16F2" w:rsidRPr="00224D44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ED16F2" w:rsidRPr="00224D44" w:rsidRDefault="001E39C3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6F2" w:rsidRPr="00DF400F" w:rsidTr="00CF7DC9">
        <w:trPr>
          <w:trHeight w:val="480"/>
        </w:trPr>
        <w:tc>
          <w:tcPr>
            <w:tcW w:w="1522" w:type="dxa"/>
            <w:vMerge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6F2" w:rsidRPr="00DF400F" w:rsidTr="00CF7DC9">
        <w:trPr>
          <w:trHeight w:val="480"/>
        </w:trPr>
        <w:tc>
          <w:tcPr>
            <w:tcW w:w="1522" w:type="dxa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Шиндякина Татьяна Александровна</w:t>
            </w:r>
          </w:p>
        </w:tc>
        <w:tc>
          <w:tcPr>
            <w:tcW w:w="1555" w:type="dxa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социальной защиты населения</w:t>
            </w:r>
          </w:p>
        </w:tc>
        <w:tc>
          <w:tcPr>
            <w:tcW w:w="1414" w:type="dxa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B0911">
              <w:rPr>
                <w:rFonts w:ascii="Times New Roman" w:hAnsi="Times New Roman" w:cs="Times New Roman"/>
                <w:sz w:val="20"/>
                <w:szCs w:val="20"/>
              </w:rPr>
              <w:t>76 989,09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 бессрочное)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D16F2" w:rsidRDefault="001E39C3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6F2" w:rsidRPr="00DF400F" w:rsidTr="00CF7DC9">
        <w:trPr>
          <w:trHeight w:val="480"/>
        </w:trPr>
        <w:tc>
          <w:tcPr>
            <w:tcW w:w="1522" w:type="dxa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5" w:type="dxa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16F2" w:rsidRDefault="00BA3179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1601 087,23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D16F2" w:rsidRDefault="0073299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73299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D16F2" w:rsidRDefault="0073299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ED16F2" w:rsidRPr="00AD430D" w:rsidRDefault="0073299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ED16F2" w:rsidRDefault="0073299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D16F2" w:rsidRDefault="001E39C3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6F2" w:rsidRPr="00DF400F" w:rsidTr="00CF7DC9">
        <w:trPr>
          <w:trHeight w:val="480"/>
        </w:trPr>
        <w:tc>
          <w:tcPr>
            <w:tcW w:w="1522" w:type="dxa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16F2" w:rsidRDefault="0073299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D16F2" w:rsidRDefault="0073299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73299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D16F2" w:rsidRDefault="0073299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ED16F2" w:rsidRDefault="0073299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ED16F2" w:rsidRDefault="0073299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ED16F2" w:rsidRDefault="001E39C3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D16F2" w:rsidRDefault="001E39C3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6F2" w:rsidRPr="00DF400F" w:rsidTr="00CF7DC9">
        <w:trPr>
          <w:trHeight w:val="480"/>
        </w:trPr>
        <w:tc>
          <w:tcPr>
            <w:tcW w:w="1522" w:type="dxa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16F2" w:rsidRDefault="0073299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16F2" w:rsidRDefault="00ED16F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D16F2" w:rsidRDefault="0073299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Default="0073299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D16F2" w:rsidRDefault="0073299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ED16F2" w:rsidRDefault="0073299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ED16F2" w:rsidRDefault="0073299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ED16F2" w:rsidRDefault="001E39C3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D16F2" w:rsidRDefault="001E39C3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58C4" w:rsidRPr="00DF400F" w:rsidTr="00CF7DC9">
        <w:trPr>
          <w:trHeight w:val="435"/>
        </w:trPr>
        <w:tc>
          <w:tcPr>
            <w:tcW w:w="1522" w:type="dxa"/>
            <w:vMerge w:val="restart"/>
          </w:tcPr>
          <w:p w:rsidR="00BC58C4" w:rsidRPr="004F0116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5" w:type="dxa"/>
            <w:vMerge w:val="restart"/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 бессрочное)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 w:val="restart"/>
          </w:tcPr>
          <w:p w:rsidR="00BC58C4" w:rsidRDefault="0073299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vMerge w:val="restart"/>
            <w:tcBorders>
              <w:right w:val="single" w:sz="4" w:space="0" w:color="auto"/>
            </w:tcBorders>
          </w:tcPr>
          <w:p w:rsidR="00BC58C4" w:rsidRDefault="0073299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BC58C4" w:rsidRDefault="0073299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BC58C4" w:rsidRDefault="00732992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58C4" w:rsidRPr="00DF400F" w:rsidTr="00CF7DC9">
        <w:trPr>
          <w:trHeight w:val="330"/>
        </w:trPr>
        <w:tc>
          <w:tcPr>
            <w:tcW w:w="1522" w:type="dxa"/>
            <w:vMerge/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4" w:space="0" w:color="auto"/>
            </w:tcBorders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C4" w:rsidRDefault="00F5540B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C4" w:rsidRDefault="00F5540B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8C4" w:rsidRDefault="00F5540B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/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  <w:tcBorders>
              <w:right w:val="single" w:sz="4" w:space="0" w:color="auto"/>
            </w:tcBorders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8C4" w:rsidRPr="00DF400F" w:rsidTr="00CF7DC9">
        <w:trPr>
          <w:trHeight w:val="345"/>
        </w:trPr>
        <w:tc>
          <w:tcPr>
            <w:tcW w:w="1522" w:type="dxa"/>
            <w:vMerge/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4" w:space="0" w:color="auto"/>
            </w:tcBorders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C4" w:rsidRDefault="00F5540B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(безвозмездное пользование)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C4" w:rsidRDefault="00F5540B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8C4" w:rsidRDefault="00F5540B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/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  <w:tcBorders>
              <w:right w:val="single" w:sz="4" w:space="0" w:color="auto"/>
            </w:tcBorders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8C4" w:rsidRPr="00DF400F" w:rsidTr="00CF7DC9">
        <w:trPr>
          <w:trHeight w:val="210"/>
        </w:trPr>
        <w:tc>
          <w:tcPr>
            <w:tcW w:w="1522" w:type="dxa"/>
            <w:vMerge/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4" w:space="0" w:color="auto"/>
            </w:tcBorders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  <w:tcBorders>
              <w:right w:val="single" w:sz="4" w:space="0" w:color="auto"/>
            </w:tcBorders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BC58C4" w:rsidRDefault="00BC58C4" w:rsidP="00CF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5DF2" w:rsidRPr="00DF400F" w:rsidRDefault="00C01386" w:rsidP="00384AC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15DF2" w:rsidRPr="00DF40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A70"/>
    <w:rsid w:val="00004280"/>
    <w:rsid w:val="00020930"/>
    <w:rsid w:val="000212E9"/>
    <w:rsid w:val="0002769F"/>
    <w:rsid w:val="0003204D"/>
    <w:rsid w:val="00032AF0"/>
    <w:rsid w:val="00036D22"/>
    <w:rsid w:val="00042A70"/>
    <w:rsid w:val="00052AF0"/>
    <w:rsid w:val="00053B9C"/>
    <w:rsid w:val="00071802"/>
    <w:rsid w:val="00075460"/>
    <w:rsid w:val="0008693B"/>
    <w:rsid w:val="00094FE9"/>
    <w:rsid w:val="000A52FF"/>
    <w:rsid w:val="000B55B9"/>
    <w:rsid w:val="000C571A"/>
    <w:rsid w:val="000F4BCE"/>
    <w:rsid w:val="000F6332"/>
    <w:rsid w:val="001258E0"/>
    <w:rsid w:val="00130AC9"/>
    <w:rsid w:val="001403C9"/>
    <w:rsid w:val="00151592"/>
    <w:rsid w:val="00167DEE"/>
    <w:rsid w:val="001824FC"/>
    <w:rsid w:val="00195BFF"/>
    <w:rsid w:val="00197A59"/>
    <w:rsid w:val="001A5AC2"/>
    <w:rsid w:val="001A689A"/>
    <w:rsid w:val="001A7675"/>
    <w:rsid w:val="001C025B"/>
    <w:rsid w:val="001C0997"/>
    <w:rsid w:val="001C3B54"/>
    <w:rsid w:val="001E23C0"/>
    <w:rsid w:val="001E39C3"/>
    <w:rsid w:val="00205FB7"/>
    <w:rsid w:val="002229AD"/>
    <w:rsid w:val="00224D44"/>
    <w:rsid w:val="0022731F"/>
    <w:rsid w:val="002438A3"/>
    <w:rsid w:val="002625AB"/>
    <w:rsid w:val="002637AE"/>
    <w:rsid w:val="00274EB8"/>
    <w:rsid w:val="00284A19"/>
    <w:rsid w:val="00285F05"/>
    <w:rsid w:val="002D10DC"/>
    <w:rsid w:val="002D25D7"/>
    <w:rsid w:val="002E180A"/>
    <w:rsid w:val="003141F1"/>
    <w:rsid w:val="0031454C"/>
    <w:rsid w:val="003349C4"/>
    <w:rsid w:val="00335C16"/>
    <w:rsid w:val="00343DF0"/>
    <w:rsid w:val="0034413F"/>
    <w:rsid w:val="003604AE"/>
    <w:rsid w:val="00372583"/>
    <w:rsid w:val="0037510B"/>
    <w:rsid w:val="00384ACD"/>
    <w:rsid w:val="003877D3"/>
    <w:rsid w:val="00392CF0"/>
    <w:rsid w:val="003A52F8"/>
    <w:rsid w:val="003B2C6C"/>
    <w:rsid w:val="003C03B6"/>
    <w:rsid w:val="003C5A5A"/>
    <w:rsid w:val="003E460F"/>
    <w:rsid w:val="003E73DE"/>
    <w:rsid w:val="003F4584"/>
    <w:rsid w:val="003F6154"/>
    <w:rsid w:val="004167D2"/>
    <w:rsid w:val="004203EF"/>
    <w:rsid w:val="00435B5E"/>
    <w:rsid w:val="00440EFD"/>
    <w:rsid w:val="004443E7"/>
    <w:rsid w:val="00446307"/>
    <w:rsid w:val="004471C3"/>
    <w:rsid w:val="00451D89"/>
    <w:rsid w:val="00455EFF"/>
    <w:rsid w:val="00467425"/>
    <w:rsid w:val="004817AA"/>
    <w:rsid w:val="004A04B5"/>
    <w:rsid w:val="004A08B9"/>
    <w:rsid w:val="004A2571"/>
    <w:rsid w:val="004D0641"/>
    <w:rsid w:val="004D189A"/>
    <w:rsid w:val="004D6CBB"/>
    <w:rsid w:val="004E0B90"/>
    <w:rsid w:val="004E3298"/>
    <w:rsid w:val="004E6F0B"/>
    <w:rsid w:val="004F0116"/>
    <w:rsid w:val="004F0D21"/>
    <w:rsid w:val="004F1231"/>
    <w:rsid w:val="00516E6B"/>
    <w:rsid w:val="00525BCA"/>
    <w:rsid w:val="00525F09"/>
    <w:rsid w:val="00532778"/>
    <w:rsid w:val="00532B66"/>
    <w:rsid w:val="00543C84"/>
    <w:rsid w:val="00544DB6"/>
    <w:rsid w:val="00546072"/>
    <w:rsid w:val="00552DC6"/>
    <w:rsid w:val="00556A0D"/>
    <w:rsid w:val="00591057"/>
    <w:rsid w:val="005A0EDC"/>
    <w:rsid w:val="005E22C8"/>
    <w:rsid w:val="005F524D"/>
    <w:rsid w:val="00611F59"/>
    <w:rsid w:val="00616515"/>
    <w:rsid w:val="006173B9"/>
    <w:rsid w:val="00620C1E"/>
    <w:rsid w:val="00636043"/>
    <w:rsid w:val="00660722"/>
    <w:rsid w:val="00661DA0"/>
    <w:rsid w:val="00663591"/>
    <w:rsid w:val="00672D38"/>
    <w:rsid w:val="00677A6A"/>
    <w:rsid w:val="00693879"/>
    <w:rsid w:val="0069490C"/>
    <w:rsid w:val="006A59FD"/>
    <w:rsid w:val="006D6D41"/>
    <w:rsid w:val="006E4346"/>
    <w:rsid w:val="006F59B2"/>
    <w:rsid w:val="00706226"/>
    <w:rsid w:val="007141F1"/>
    <w:rsid w:val="007252DE"/>
    <w:rsid w:val="00732992"/>
    <w:rsid w:val="00733E14"/>
    <w:rsid w:val="00737800"/>
    <w:rsid w:val="00740590"/>
    <w:rsid w:val="00762BDF"/>
    <w:rsid w:val="00766625"/>
    <w:rsid w:val="00783E93"/>
    <w:rsid w:val="00796FFD"/>
    <w:rsid w:val="007A55B6"/>
    <w:rsid w:val="007B0611"/>
    <w:rsid w:val="007D2A44"/>
    <w:rsid w:val="007F0CCA"/>
    <w:rsid w:val="007F15E1"/>
    <w:rsid w:val="00804085"/>
    <w:rsid w:val="00810398"/>
    <w:rsid w:val="008154BA"/>
    <w:rsid w:val="008166A2"/>
    <w:rsid w:val="00823E81"/>
    <w:rsid w:val="00831C2F"/>
    <w:rsid w:val="00842D60"/>
    <w:rsid w:val="00846689"/>
    <w:rsid w:val="00846868"/>
    <w:rsid w:val="008A0BDE"/>
    <w:rsid w:val="008A0E06"/>
    <w:rsid w:val="008C5948"/>
    <w:rsid w:val="008F669E"/>
    <w:rsid w:val="008F7BE9"/>
    <w:rsid w:val="00913ED6"/>
    <w:rsid w:val="00921548"/>
    <w:rsid w:val="009323A2"/>
    <w:rsid w:val="00943517"/>
    <w:rsid w:val="00981CC0"/>
    <w:rsid w:val="00985222"/>
    <w:rsid w:val="009A3E20"/>
    <w:rsid w:val="009A5063"/>
    <w:rsid w:val="009B0911"/>
    <w:rsid w:val="009B457B"/>
    <w:rsid w:val="009C6C45"/>
    <w:rsid w:val="009D0FE8"/>
    <w:rsid w:val="009E2525"/>
    <w:rsid w:val="00A26B4C"/>
    <w:rsid w:val="00A420E4"/>
    <w:rsid w:val="00A5281B"/>
    <w:rsid w:val="00A5707B"/>
    <w:rsid w:val="00A76B21"/>
    <w:rsid w:val="00AC3FD3"/>
    <w:rsid w:val="00AD430D"/>
    <w:rsid w:val="00AE2AD3"/>
    <w:rsid w:val="00AE5821"/>
    <w:rsid w:val="00AF036B"/>
    <w:rsid w:val="00B16981"/>
    <w:rsid w:val="00B217BD"/>
    <w:rsid w:val="00B25BF9"/>
    <w:rsid w:val="00B26A42"/>
    <w:rsid w:val="00B34335"/>
    <w:rsid w:val="00B3653F"/>
    <w:rsid w:val="00B40953"/>
    <w:rsid w:val="00B860CD"/>
    <w:rsid w:val="00B8634B"/>
    <w:rsid w:val="00B875F3"/>
    <w:rsid w:val="00B92344"/>
    <w:rsid w:val="00B93141"/>
    <w:rsid w:val="00B936DF"/>
    <w:rsid w:val="00BA3179"/>
    <w:rsid w:val="00BA4BBA"/>
    <w:rsid w:val="00BB01AF"/>
    <w:rsid w:val="00BB191A"/>
    <w:rsid w:val="00BB7B3A"/>
    <w:rsid w:val="00BC58C4"/>
    <w:rsid w:val="00BE186C"/>
    <w:rsid w:val="00BE2FD4"/>
    <w:rsid w:val="00C01386"/>
    <w:rsid w:val="00C073F6"/>
    <w:rsid w:val="00C273A8"/>
    <w:rsid w:val="00C3058D"/>
    <w:rsid w:val="00C72254"/>
    <w:rsid w:val="00C74170"/>
    <w:rsid w:val="00C91953"/>
    <w:rsid w:val="00CC35E7"/>
    <w:rsid w:val="00CD6115"/>
    <w:rsid w:val="00CD7AAA"/>
    <w:rsid w:val="00CF1C47"/>
    <w:rsid w:val="00CF7DC9"/>
    <w:rsid w:val="00D06109"/>
    <w:rsid w:val="00D16E51"/>
    <w:rsid w:val="00D25EB6"/>
    <w:rsid w:val="00D370ED"/>
    <w:rsid w:val="00D50448"/>
    <w:rsid w:val="00D66D73"/>
    <w:rsid w:val="00D70A1C"/>
    <w:rsid w:val="00D72057"/>
    <w:rsid w:val="00D73010"/>
    <w:rsid w:val="00D803CF"/>
    <w:rsid w:val="00DA03F9"/>
    <w:rsid w:val="00DA1B9F"/>
    <w:rsid w:val="00DA6047"/>
    <w:rsid w:val="00DA771B"/>
    <w:rsid w:val="00DC4CB8"/>
    <w:rsid w:val="00DE47A8"/>
    <w:rsid w:val="00DE7ADB"/>
    <w:rsid w:val="00DF3A3C"/>
    <w:rsid w:val="00DF400F"/>
    <w:rsid w:val="00E03F35"/>
    <w:rsid w:val="00E2030F"/>
    <w:rsid w:val="00E43D58"/>
    <w:rsid w:val="00E4630C"/>
    <w:rsid w:val="00E76332"/>
    <w:rsid w:val="00E86E6A"/>
    <w:rsid w:val="00E93C6C"/>
    <w:rsid w:val="00E9560C"/>
    <w:rsid w:val="00E95DF4"/>
    <w:rsid w:val="00EA37C8"/>
    <w:rsid w:val="00EB6489"/>
    <w:rsid w:val="00EC342F"/>
    <w:rsid w:val="00EC4920"/>
    <w:rsid w:val="00ED16F2"/>
    <w:rsid w:val="00ED41A5"/>
    <w:rsid w:val="00EE086B"/>
    <w:rsid w:val="00EE3105"/>
    <w:rsid w:val="00EF3286"/>
    <w:rsid w:val="00F04219"/>
    <w:rsid w:val="00F055DD"/>
    <w:rsid w:val="00F41A1B"/>
    <w:rsid w:val="00F47E1A"/>
    <w:rsid w:val="00F506D2"/>
    <w:rsid w:val="00F5540B"/>
    <w:rsid w:val="00F55E50"/>
    <w:rsid w:val="00F62511"/>
    <w:rsid w:val="00F648B1"/>
    <w:rsid w:val="00F6532A"/>
    <w:rsid w:val="00F7596C"/>
    <w:rsid w:val="00F90B77"/>
    <w:rsid w:val="00F9551B"/>
    <w:rsid w:val="00FC359D"/>
    <w:rsid w:val="00FC7348"/>
    <w:rsid w:val="00FD321A"/>
    <w:rsid w:val="00FF33AE"/>
    <w:rsid w:val="00FF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3C73-AD57-462E-9EA7-5A2E1584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 по кадровому</cp:lastModifiedBy>
  <cp:revision>65</cp:revision>
  <cp:lastPrinted>2016-05-12T08:59:00Z</cp:lastPrinted>
  <dcterms:created xsi:type="dcterms:W3CDTF">2016-05-12T09:32:00Z</dcterms:created>
  <dcterms:modified xsi:type="dcterms:W3CDTF">2018-05-11T01:52:00Z</dcterms:modified>
</cp:coreProperties>
</file>